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4" w:rsidRDefault="00D312D4" w:rsidP="00D312D4">
      <w:r>
        <w:t xml:space="preserve">KEMPTON PROJECT </w:t>
      </w:r>
    </w:p>
    <w:p w:rsidR="00D312D4" w:rsidRDefault="00D312D4" w:rsidP="00D312D4">
      <w:r>
        <w:t>HIGH DUNE WEEK</w:t>
      </w:r>
    </w:p>
    <w:p w:rsidR="00D312D4" w:rsidRDefault="00D312D4" w:rsidP="00D312D4">
      <w:r>
        <w:t>FINAL SESSION, DAY 5: FRIDAY EVENING</w:t>
      </w:r>
      <w:proofErr w:type="gramStart"/>
      <w:r>
        <w:t>,  JUNE</w:t>
      </w:r>
      <w:proofErr w:type="gramEnd"/>
      <w:r>
        <w:t xml:space="preserve"> 13 2014</w:t>
      </w:r>
    </w:p>
    <w:p w:rsidR="00D312D4" w:rsidRDefault="00D312D4"/>
    <w:p w:rsidR="00A1590C" w:rsidRDefault="00A1590C"/>
    <w:p w:rsidR="00A1590C" w:rsidRDefault="00A1590C">
      <w:r>
        <w:t>Meet in 2</w:t>
      </w:r>
      <w:r w:rsidRPr="00A1590C">
        <w:rPr>
          <w:vertAlign w:val="superscript"/>
        </w:rPr>
        <w:t>nd</w:t>
      </w:r>
      <w:r>
        <w:t xml:space="preserve"> half of July after Tuesday 15</w:t>
      </w:r>
      <w:r w:rsidRPr="00A1590C">
        <w:rPr>
          <w:vertAlign w:val="superscript"/>
        </w:rPr>
        <w:t>th</w:t>
      </w:r>
      <w:r>
        <w:t xml:space="preserve"> when Andy gets back—Thurs July 17</w:t>
      </w:r>
    </w:p>
    <w:p w:rsidR="00A1590C" w:rsidRDefault="00A1590C">
      <w:r>
        <w:t>Have supper brought in</w:t>
      </w:r>
    </w:p>
    <w:p w:rsidR="00A1590C" w:rsidRDefault="00A1590C">
      <w:r>
        <w:t>Bring our hobby horses</w:t>
      </w:r>
    </w:p>
    <w:p w:rsidR="003D7E33" w:rsidRDefault="003D7E33" w:rsidP="003D7E33">
      <w:r>
        <w:t xml:space="preserve">[MKP note—next </w:t>
      </w:r>
      <w:proofErr w:type="spellStart"/>
      <w:r>
        <w:t>mtg</w:t>
      </w:r>
      <w:proofErr w:type="spellEnd"/>
      <w:r w:rsidR="00A63333">
        <w:t xml:space="preserve"> after that--</w:t>
      </w:r>
      <w:r>
        <w:t xml:space="preserve"> Thurs. Aug 7?  Aug 14?  ]</w:t>
      </w:r>
    </w:p>
    <w:p w:rsidR="00A1590C" w:rsidRDefault="00A1590C"/>
    <w:p w:rsidR="00A1590C" w:rsidRDefault="00A1590C">
      <w:r>
        <w:t xml:space="preserve">SDC issues still:  </w:t>
      </w:r>
    </w:p>
    <w:p w:rsidR="00A1590C" w:rsidRDefault="003D7E33">
      <w:r>
        <w:t>1-</w:t>
      </w:r>
      <w:r w:rsidR="00A1590C">
        <w:t>therein, thereon, etc, toggles</w:t>
      </w:r>
    </w:p>
    <w:p w:rsidR="003D7E33" w:rsidRDefault="003D7E33"/>
    <w:p w:rsidR="00A1590C" w:rsidRDefault="003D7E33">
      <w:r>
        <w:t>2-</w:t>
      </w:r>
      <w:proofErr w:type="gramStart"/>
      <w:r w:rsidR="00A1590C">
        <w:t>participles  --</w:t>
      </w:r>
      <w:proofErr w:type="gramEnd"/>
      <w:r w:rsidR="00A1590C">
        <w:tab/>
        <w:t xml:space="preserve"> do we prefer delighting in or who delights in?  Go w/-</w:t>
      </w:r>
      <w:proofErr w:type="spellStart"/>
      <w:r w:rsidR="00A1590C">
        <w:t>ing</w:t>
      </w:r>
      <w:proofErr w:type="spellEnd"/>
      <w:r w:rsidR="00A1590C">
        <w:t xml:space="preserve"> where it is graceful.   </w:t>
      </w:r>
    </w:p>
    <w:p w:rsidR="00A1590C" w:rsidRDefault="00A1590C">
      <w:r>
        <w:tab/>
        <w:t xml:space="preserve">     ---  </w:t>
      </w:r>
      <w:r>
        <w:tab/>
        <w:t>Sometimes Strong’s says it’s a form of a verb and sometimes it has its own Strong’s no.</w:t>
      </w:r>
    </w:p>
    <w:p w:rsidR="00A1590C" w:rsidRDefault="00A1590C">
      <w:r>
        <w:tab/>
      </w:r>
      <w:r>
        <w:tab/>
        <w:t>Roy comment--9100’s—</w:t>
      </w:r>
      <w:proofErr w:type="gramStart"/>
      <w:r>
        <w:t>wd</w:t>
      </w:r>
      <w:proofErr w:type="gramEnd"/>
      <w:r>
        <w:t xml:space="preserve"> apply to situations like this.... [?] 3373 participial </w:t>
      </w:r>
      <w:proofErr w:type="spellStart"/>
      <w:r>
        <w:t>adj</w:t>
      </w:r>
      <w:proofErr w:type="spellEnd"/>
      <w:r>
        <w:t xml:space="preserve"> &amp; 3372 </w:t>
      </w:r>
      <w:r>
        <w:tab/>
      </w:r>
      <w:r>
        <w:tab/>
      </w:r>
      <w:r>
        <w:tab/>
      </w:r>
      <w:r>
        <w:tab/>
        <w:t xml:space="preserve">is </w:t>
      </w:r>
      <w:proofErr w:type="gramStart"/>
      <w:r>
        <w:t>verb  fear</w:t>
      </w:r>
      <w:proofErr w:type="gramEnd"/>
    </w:p>
    <w:p w:rsidR="003D7E33" w:rsidRDefault="003D7E33"/>
    <w:p w:rsidR="003D7E33" w:rsidRDefault="003D7E33">
      <w:r>
        <w:t>3-forevermore</w:t>
      </w:r>
    </w:p>
    <w:p w:rsidR="003D7E33" w:rsidRDefault="003D7E33">
      <w:r>
        <w:t xml:space="preserve">Ps 92.7: </w:t>
      </w:r>
      <w:proofErr w:type="spellStart"/>
      <w:r>
        <w:t>adh-eadh</w:t>
      </w:r>
      <w:proofErr w:type="spellEnd"/>
    </w:p>
    <w:p w:rsidR="003D7E33" w:rsidRDefault="003D7E33">
      <w:r>
        <w:t xml:space="preserve">SDC </w:t>
      </w:r>
      <w:proofErr w:type="gramStart"/>
      <w:r>
        <w:t>wd</w:t>
      </w:r>
      <w:proofErr w:type="gramEnd"/>
      <w:r>
        <w:t xml:space="preserve"> like forever </w:t>
      </w:r>
      <w:r w:rsidRPr="003D7E33">
        <w:rPr>
          <w:i/>
        </w:rPr>
        <w:t>and</w:t>
      </w:r>
      <w:r>
        <w:t xml:space="preserve"> ever—reflects doubling.  “</w:t>
      </w:r>
      <w:proofErr w:type="gramStart"/>
      <w:r>
        <w:t>and</w:t>
      </w:r>
      <w:proofErr w:type="gramEnd"/>
      <w:r>
        <w:t>” in italics</w:t>
      </w:r>
    </w:p>
    <w:p w:rsidR="003D7E33" w:rsidRDefault="003D7E33"/>
    <w:p w:rsidR="003D7E33" w:rsidRDefault="003D7E33">
      <w:r>
        <w:t>4-</w:t>
      </w:r>
      <w:r w:rsidR="00A63333">
        <w:t xml:space="preserve">Hebrew </w:t>
      </w:r>
      <w:r>
        <w:t xml:space="preserve">constructs:  </w:t>
      </w:r>
      <w:r w:rsidR="004F4407">
        <w:t xml:space="preserve">would like to see more frequent genitive relationship in English </w:t>
      </w:r>
      <w:proofErr w:type="spellStart"/>
      <w:r w:rsidR="004F4407">
        <w:t>btn</w:t>
      </w:r>
      <w:proofErr w:type="spellEnd"/>
      <w:r w:rsidR="004F4407">
        <w:t xml:space="preserve"> nouns:   </w:t>
      </w:r>
      <w:r>
        <w:t xml:space="preserve">covenant of eternity better than eternal </w:t>
      </w:r>
      <w:r w:rsidR="004F4407">
        <w:t xml:space="preserve">covenant, temple of holiness rather than holy temple (also better doctrinally too)  </w:t>
      </w:r>
    </w:p>
    <w:p w:rsidR="004F4407" w:rsidRDefault="004F4407">
      <w:proofErr w:type="gramStart"/>
      <w:r>
        <w:t>statute</w:t>
      </w:r>
      <w:proofErr w:type="gramEnd"/>
      <w:r>
        <w:t xml:space="preserve"> of eternity/statute of an age</w:t>
      </w:r>
    </w:p>
    <w:p w:rsidR="004F4407" w:rsidRDefault="004F4407"/>
    <w:p w:rsidR="004F4407" w:rsidRDefault="004F4407"/>
    <w:p w:rsidR="004F4407" w:rsidRDefault="004F4407"/>
    <w:p w:rsidR="00A1590C" w:rsidRDefault="00A1590C">
      <w:r>
        <w:tab/>
      </w:r>
    </w:p>
    <w:p w:rsidR="00A1590C" w:rsidRDefault="00A1590C"/>
    <w:sectPr w:rsidR="00A1590C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90C"/>
    <w:rsid w:val="00263F14"/>
    <w:rsid w:val="003D7E33"/>
    <w:rsid w:val="004E7205"/>
    <w:rsid w:val="004F4407"/>
    <w:rsid w:val="005A4776"/>
    <w:rsid w:val="009C692D"/>
    <w:rsid w:val="00A1590C"/>
    <w:rsid w:val="00A63333"/>
    <w:rsid w:val="00D3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2014-06-13T21:33:00Z</dcterms:created>
  <dcterms:modified xsi:type="dcterms:W3CDTF">2014-06-24T01:48:00Z</dcterms:modified>
</cp:coreProperties>
</file>